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7369F" w14:textId="6395A22F" w:rsidR="006B0CD2" w:rsidRDefault="006B0CD2">
      <w:pPr>
        <w:pStyle w:val="Szvegtrzs"/>
        <w:spacing w:before="240" w:after="480" w:line="240" w:lineRule="auto"/>
        <w:jc w:val="center"/>
        <w:rPr>
          <w:b/>
          <w:bCs/>
        </w:rPr>
      </w:pPr>
      <w:r>
        <w:rPr>
          <w:b/>
          <w:bCs/>
        </w:rPr>
        <w:t>TERVEZET</w:t>
      </w:r>
    </w:p>
    <w:p w14:paraId="2B7F1EB2" w14:textId="15B23425" w:rsidR="00B62D80" w:rsidRDefault="009373AB">
      <w:pPr>
        <w:pStyle w:val="Szvegtrzs"/>
        <w:spacing w:before="240" w:after="480" w:line="240" w:lineRule="auto"/>
        <w:jc w:val="center"/>
        <w:rPr>
          <w:b/>
          <w:bCs/>
        </w:rPr>
      </w:pPr>
      <w:r>
        <w:rPr>
          <w:b/>
          <w:bCs/>
        </w:rPr>
        <w:t xml:space="preserve">Bánd Község Önkormányzata Képviselő-testületének /2025. </w:t>
      </w:r>
      <w:proofErr w:type="gramStart"/>
      <w:r>
        <w:rPr>
          <w:b/>
          <w:bCs/>
        </w:rPr>
        <w:t>(</w:t>
      </w:r>
      <w:r w:rsidR="00587B63">
        <w:rPr>
          <w:b/>
          <w:bCs/>
        </w:rPr>
        <w:t xml:space="preserve">    </w:t>
      </w:r>
      <w:r>
        <w:rPr>
          <w:b/>
          <w:bCs/>
        </w:rPr>
        <w:t>.</w:t>
      </w:r>
      <w:proofErr w:type="gramEnd"/>
      <w:r>
        <w:rPr>
          <w:b/>
          <w:bCs/>
        </w:rPr>
        <w:t>) önkormányzati rendelete</w:t>
      </w:r>
    </w:p>
    <w:p w14:paraId="46C96CBA" w14:textId="77777777" w:rsidR="00B62D80" w:rsidRDefault="009373AB">
      <w:pPr>
        <w:pStyle w:val="Szvegtrzs"/>
        <w:spacing w:before="240" w:after="480" w:line="240" w:lineRule="auto"/>
        <w:jc w:val="center"/>
        <w:rPr>
          <w:b/>
          <w:bCs/>
        </w:rPr>
      </w:pPr>
      <w:r>
        <w:rPr>
          <w:b/>
          <w:bCs/>
        </w:rPr>
        <w:t>a Helyi Építési Szabályzat módosításáról</w:t>
      </w:r>
    </w:p>
    <w:p w14:paraId="385D0226" w14:textId="77777777" w:rsidR="00B62D80" w:rsidRDefault="009373AB">
      <w:pPr>
        <w:pStyle w:val="Szvegtrzs"/>
        <w:spacing w:after="0" w:line="240" w:lineRule="auto"/>
        <w:jc w:val="both"/>
      </w:pPr>
      <w:r>
        <w:t xml:space="preserve">[1] A rendelet célja a településfejlesztési célok megvalósítása. </w:t>
      </w:r>
    </w:p>
    <w:p w14:paraId="632838D4" w14:textId="77777777" w:rsidR="00B62D80" w:rsidRDefault="009373AB">
      <w:pPr>
        <w:pStyle w:val="Szvegtrzs"/>
        <w:spacing w:before="120" w:after="0" w:line="240" w:lineRule="auto"/>
        <w:jc w:val="both"/>
      </w:pPr>
      <w:r>
        <w:t xml:space="preserve">[2] Bánd Község Önkormányzata Képviselő-testülete az épített környezet alakításáról és védelméről szóló 1997. évi LXXVIII. törvény 62. § (6) bekezdés 6. pontjában kapott felhatalmazás alapján, az Alaptörvény 32. cikk (1) bekezdés a) pontjában, a Magyarország helyi önkormányzatairól szóló 2011. évi CLXXXIX. törvény 13. § (1) bekezdés 1. pontjában és az épített környezet alakításáról és védelméről szóló 1997. évi LXXVIII. törvény 6. § (1) bekezdésében meghatározott feladatkörében eljárva, a településfejlesztési koncepcióról, az integrált településfejlesztési stratégiáról és a településrendezési eszközökről, valamit egyes településrendezési sajátos jogintézményekről szóló 419/2021. (VII. 15.) Korm. rendelet 11. mellékletében biztosított jogkörében eljáró: Veszprém Vármegyei Kormányhivatal Állami Főépítészi Iroda, Veszprém Vármegyei Kormányhivatal Környezetvédelmi, Természetvédelmi és Hulladékgazdálkodási Főosztály, Balaton-felvidéki Nemzeti Park Igazgatóság, Fejér Vármegyei Kormányhivatal Tűzvédelmi, Iparbiztonsági és Vízügyi Hatósági Főosztály, Közép-dunántúli Vízügyi Igazgatóság, Veszprém Vármegyei Katasztrófavédelmi Igazgatóság, Veszprém Vármegyei Kormányhivatal Tűzvédelmi és Iparbiztonsági Hatósági Főosztály, Veszprém Vármegyei Kormányhivatal Népegészségügyi Főosztály Közegészségügyi és Járványügyi Osztály, Budapest Főváros Kormányhivatala Országos Közúti és Hajózási Hatósági Főosztály Gyorsforgalmi Útügyi Osztály, Építési és Közlekedési Minisztérium Vasúti Hatósági Főosztály, Építési és Közlekedési Minisztérium Hajózási Hatósági Főosztály, Építési és Közlekedési Minisztérium Légügyi Felügyeleti Hatósági Főosztály, Honvédelmi Minisztérium Állami Légügyi Főosztály, Veszprém Vármegyei Kormányhivatal Közlekedési, Műszaki Engedélyezési és Fogyasztóvédelmi Főosztály Útügyi Osztály, Veszprém Vármegyei Kormányhivatal Építésügyi és Örökségvédelmi Főosztály, Veszprém Vármegyei Kormányhivatal Agrárügyi Főosztály Növény és Talajvédelmi Osztály, Veszprém Vármegyei Kormányhivatal Földhivatali Főosztály Földhivatali Koordinációs Osztály, Veszprém Vármegyei Kormányhivatal Agrárügyi Főosztály Erdészeti Osztály, Honvédelmi Minisztérium Hatósági Főosztály, Veszprém Vármegyei Rendőr-főkapitányság, Szabályozott Tevékenységek Felügyeleti Hatósága, Nemzeti Média- és Hírközlési Hatóság Hivatala, Budapest Főváros Kormányhivatala Népegészségügyi Főosztály, Veszprém Vármegyei Önkormányzat, a </w:t>
      </w:r>
      <w:proofErr w:type="spellStart"/>
      <w:r>
        <w:t>Tfr</w:t>
      </w:r>
      <w:proofErr w:type="spellEnd"/>
      <w:r>
        <w:t xml:space="preserve">. 28. § (1) bekezdése alapján Szentgál Község Önkormányzata, Márkó Község Önkormányzata véleményének kikérésével továbbá Bánd Község Önkormányzata 43/2017.(IV.26.) számú a partnerségi egyeztetés szabályairól szóló önkormányzati rendelete alapján </w:t>
      </w:r>
      <w:r>
        <w:rPr>
          <w:b/>
          <w:bCs/>
        </w:rPr>
        <w:t>véleményének kikérésével</w:t>
      </w:r>
      <w:r>
        <w:t xml:space="preserve"> a következőket rendeli el:</w:t>
      </w:r>
    </w:p>
    <w:p w14:paraId="191912BB" w14:textId="77777777" w:rsidR="00B62D80" w:rsidRDefault="009373AB">
      <w:pPr>
        <w:pStyle w:val="Szvegtrzs"/>
        <w:spacing w:before="240" w:after="240" w:line="240" w:lineRule="auto"/>
        <w:jc w:val="center"/>
        <w:rPr>
          <w:b/>
          <w:bCs/>
        </w:rPr>
      </w:pPr>
      <w:r>
        <w:rPr>
          <w:b/>
          <w:bCs/>
        </w:rPr>
        <w:t>1. §</w:t>
      </w:r>
    </w:p>
    <w:p w14:paraId="71F0511E" w14:textId="77777777" w:rsidR="00B62D80" w:rsidRDefault="009373AB">
      <w:pPr>
        <w:pStyle w:val="Szvegtrzs"/>
        <w:spacing w:after="0" w:line="240" w:lineRule="auto"/>
        <w:jc w:val="both"/>
      </w:pPr>
      <w:r>
        <w:t>A Képviselő-testületének 7/2013. (VII.9.) önkormányzati rendelete az 5/2011. (IX.27.) önkormányzati rendelettel, a 3/2009 (II.10.) önkormányzati rendelettel és a 3/2008. (IV.14.) önkormányzati rendelettel módosított 1/2007. (I.15.) önkormányzati rendelet módosításáról Bánd Község Helyi Építési Szabályzatáról szóló Bánd Község Önkormányzata 15 §-a helyébe a következő rendelkezés lép:</w:t>
      </w:r>
    </w:p>
    <w:p w14:paraId="2B64ED27" w14:textId="77777777" w:rsidR="00B62D80" w:rsidRDefault="009373AB">
      <w:pPr>
        <w:pStyle w:val="Szvegtrzs"/>
        <w:spacing w:before="240" w:after="240" w:line="240" w:lineRule="auto"/>
        <w:jc w:val="center"/>
        <w:rPr>
          <w:b/>
          <w:bCs/>
        </w:rPr>
      </w:pPr>
      <w:r>
        <w:rPr>
          <w:b/>
          <w:bCs/>
        </w:rPr>
        <w:t>2. §</w:t>
      </w:r>
    </w:p>
    <w:p w14:paraId="59EAB161" w14:textId="77777777" w:rsidR="00B62D80" w:rsidRDefault="009373AB">
      <w:pPr>
        <w:pStyle w:val="Szvegtrzs"/>
        <w:spacing w:after="0" w:line="240" w:lineRule="auto"/>
        <w:jc w:val="both"/>
      </w:pPr>
      <w:r>
        <w:lastRenderedPageBreak/>
        <w:t>A Képviselő-testületének 7/2013. (VII.9.) önkormányzati rendelete az 5/2011. (IX.27.) önkormányzati rendelettel, a 3/2009 (II.10.) önkormányzati rendelettel és a 3/2008. (IV.14.) önkormányzati rendelettel módosított 1/2007. (I.15.) önkormányzati rendelet módosításáról Bánd Község Helyi Építési Szabályzatáról szóló Bánd Község Önkormányzata 15 §-a helyébe a következő rendelkezés lép:</w:t>
      </w:r>
    </w:p>
    <w:p w14:paraId="1BA3C9A1" w14:textId="77777777" w:rsidR="00B62D80" w:rsidRDefault="009373AB">
      <w:pPr>
        <w:pStyle w:val="Szvegtrzs"/>
        <w:spacing w:before="240" w:after="240" w:line="240" w:lineRule="auto"/>
        <w:jc w:val="center"/>
        <w:rPr>
          <w:b/>
          <w:bCs/>
        </w:rPr>
      </w:pPr>
      <w:r>
        <w:rPr>
          <w:b/>
          <w:bCs/>
        </w:rPr>
        <w:t>„15 §</w:t>
      </w:r>
    </w:p>
    <w:p w14:paraId="757AF4D6" w14:textId="77777777" w:rsidR="00B62D80" w:rsidRDefault="009373AB">
      <w:pPr>
        <w:pStyle w:val="Szvegtrzs"/>
        <w:spacing w:after="0" w:line="240" w:lineRule="auto"/>
        <w:jc w:val="both"/>
      </w:pPr>
      <w:r>
        <w:t xml:space="preserve">(1) A terület közlekedési- és közműterület területfelhasználási egységbe tartozik. </w:t>
      </w:r>
    </w:p>
    <w:p w14:paraId="090F9D4C" w14:textId="77777777" w:rsidR="00B62D80" w:rsidRDefault="009373AB">
      <w:pPr>
        <w:pStyle w:val="Szvegtrzs"/>
        <w:spacing w:before="240" w:after="0" w:line="240" w:lineRule="auto"/>
        <w:jc w:val="both"/>
      </w:pPr>
      <w:r>
        <w:t xml:space="preserve">(2) A területen elhelyezhető(k) a közlekedést kiszolgáló: </w:t>
      </w:r>
    </w:p>
    <w:p w14:paraId="37122149" w14:textId="77777777" w:rsidR="00B62D80" w:rsidRDefault="009373AB">
      <w:pPr>
        <w:pStyle w:val="Szvegtrzs"/>
        <w:spacing w:after="0" w:line="240" w:lineRule="auto"/>
        <w:ind w:left="580" w:hanging="560"/>
        <w:jc w:val="both"/>
      </w:pPr>
      <w:r>
        <w:rPr>
          <w:i/>
          <w:iCs/>
        </w:rPr>
        <w:t>a)</w:t>
      </w:r>
      <w:r>
        <w:tab/>
        <w:t xml:space="preserve"> közlekedési építmények,</w:t>
      </w:r>
    </w:p>
    <w:p w14:paraId="4D93BB98" w14:textId="77777777" w:rsidR="00B62D80" w:rsidRDefault="009373AB">
      <w:pPr>
        <w:pStyle w:val="Szvegtrzs"/>
        <w:spacing w:after="0" w:line="240" w:lineRule="auto"/>
        <w:ind w:left="580" w:hanging="560"/>
        <w:jc w:val="both"/>
      </w:pPr>
      <w:r>
        <w:rPr>
          <w:i/>
          <w:iCs/>
        </w:rPr>
        <w:t>b)</w:t>
      </w:r>
      <w:r>
        <w:tab/>
        <w:t xml:space="preserve"> kereskedelmi, szolgáltató, vendéglátó, szálláshely szolgáltató épület,</w:t>
      </w:r>
    </w:p>
    <w:p w14:paraId="37909A66" w14:textId="77777777" w:rsidR="00B62D80" w:rsidRDefault="009373AB">
      <w:pPr>
        <w:pStyle w:val="Szvegtrzs"/>
        <w:spacing w:after="0" w:line="240" w:lineRule="auto"/>
        <w:ind w:left="580" w:hanging="560"/>
        <w:jc w:val="both"/>
      </w:pPr>
      <w:r>
        <w:rPr>
          <w:i/>
          <w:iCs/>
        </w:rPr>
        <w:t>c)</w:t>
      </w:r>
      <w:r>
        <w:tab/>
        <w:t xml:space="preserve"> igazgatási épület,</w:t>
      </w:r>
    </w:p>
    <w:p w14:paraId="41800F46" w14:textId="77777777" w:rsidR="00B62D80" w:rsidRDefault="009373AB">
      <w:pPr>
        <w:pStyle w:val="Szvegtrzs"/>
        <w:spacing w:after="0" w:line="240" w:lineRule="auto"/>
        <w:ind w:left="580" w:hanging="560"/>
        <w:jc w:val="both"/>
      </w:pPr>
      <w:r>
        <w:rPr>
          <w:i/>
          <w:iCs/>
        </w:rPr>
        <w:t>d)</w:t>
      </w:r>
      <w:r>
        <w:tab/>
        <w:t xml:space="preserve"> a gazdasági tevékenységi célú épületen belül a tulajdonos, a használó és a személyzet számára szolgáló lakás.</w:t>
      </w:r>
    </w:p>
    <w:p w14:paraId="68D6D08F" w14:textId="77777777" w:rsidR="00B62D80" w:rsidRDefault="009373AB">
      <w:pPr>
        <w:pStyle w:val="Szvegtrzs"/>
        <w:spacing w:before="240" w:after="0" w:line="240" w:lineRule="auto"/>
        <w:jc w:val="both"/>
      </w:pPr>
      <w:r>
        <w:t>(3) A területen a telek területének be nem épített és nem burkolt részét zöldfelületként kell kialakítani és fenntartani.</w:t>
      </w:r>
    </w:p>
    <w:p w14:paraId="140BFFE1" w14:textId="77777777" w:rsidR="00B62D80" w:rsidRDefault="009373AB">
      <w:pPr>
        <w:pStyle w:val="Szvegtrzs"/>
        <w:spacing w:before="240" w:after="0" w:line="240" w:lineRule="auto"/>
        <w:jc w:val="both"/>
      </w:pPr>
      <w:r>
        <w:t xml:space="preserve">(4) A települést érintő országos közutak: 8. sz. Székesfehérvár- Jánosháza-Rábafüzes I. rendű, kiemelt főút 2x2 sávos, fizikai elválasztású, emelt sebességű 110 km/ó, új külön szintű csomóponttal. Tervezési osztály jele: 8. sz. főút külterületén: </w:t>
      </w:r>
      <w:proofErr w:type="gramStart"/>
      <w:r>
        <w:t>KIII:B</w:t>
      </w:r>
      <w:proofErr w:type="gramEnd"/>
      <w:r>
        <w:t>, 8313 Márkó-Herend összekötőút 8. sz. főút felett: K.V.B.</w:t>
      </w:r>
    </w:p>
    <w:p w14:paraId="2B640CDE" w14:textId="77777777" w:rsidR="00B62D80" w:rsidRDefault="009373AB">
      <w:pPr>
        <w:pStyle w:val="Szvegtrzs"/>
        <w:spacing w:before="240" w:after="0" w:line="240" w:lineRule="auto"/>
        <w:jc w:val="both"/>
      </w:pPr>
      <w:r>
        <w:t>(5) A 8. sz-ú I. rendű főút védőtávolsága külterületen úttengelytől 100-100 m az összekötő úté 50-50 m. A Petőfi Sándor utca szabályozási szélessége 16 m, az Lke2 építési övezet területén a tervezett kiszolgáló utak szabályozási szélessége 12 m.</w:t>
      </w:r>
    </w:p>
    <w:p w14:paraId="384E67FB" w14:textId="77777777" w:rsidR="00B62D80" w:rsidRDefault="009373AB">
      <w:pPr>
        <w:pStyle w:val="Szvegtrzs"/>
        <w:spacing w:before="240" w:after="0" w:line="240" w:lineRule="auto"/>
        <w:jc w:val="both"/>
      </w:pPr>
      <w:r>
        <w:t xml:space="preserve">(6) A települést érintő kötöttpályás közlekedési útvonal: a 20.sz. Székesfehérvár-Celldömölk vasútvonal. </w:t>
      </w:r>
    </w:p>
    <w:p w14:paraId="32F7DF07" w14:textId="77777777" w:rsidR="00B62D80" w:rsidRDefault="009373AB">
      <w:pPr>
        <w:pStyle w:val="Szvegtrzs"/>
        <w:spacing w:before="240" w:after="0" w:line="240" w:lineRule="auto"/>
        <w:jc w:val="both"/>
      </w:pPr>
      <w:r>
        <w:t xml:space="preserve">(7) A tervezett "Bánd belső utca" lakó-kiszolgáló </w:t>
      </w:r>
      <w:proofErr w:type="spellStart"/>
      <w:proofErr w:type="gramStart"/>
      <w:r>
        <w:t>utca;szabályozási</w:t>
      </w:r>
      <w:proofErr w:type="spellEnd"/>
      <w:proofErr w:type="gramEnd"/>
      <w:r>
        <w:t xml:space="preserve"> szélessége 16 m, tervezési osztálya </w:t>
      </w:r>
      <w:proofErr w:type="spellStart"/>
      <w:r>
        <w:t>B.VI.d.B</w:t>
      </w:r>
      <w:proofErr w:type="spellEnd"/>
      <w:r>
        <w:t>.</w:t>
      </w:r>
    </w:p>
    <w:p w14:paraId="6A33D706" w14:textId="77777777" w:rsidR="00B62D80" w:rsidRDefault="009373AB">
      <w:pPr>
        <w:pStyle w:val="Szvegtrzs"/>
        <w:spacing w:before="240" w:after="0" w:line="240" w:lineRule="auto"/>
        <w:jc w:val="both"/>
      </w:pPr>
      <w:r>
        <w:t xml:space="preserve">(8) Lakóterületeken a közlekedéstől származó zaj terhelési határértékei nappal 65 dB, éjjel 55 dB. A 8 sz. főút fejlesztésével egyidőben a jogszabályban előírt határértéket biztosító zajárnyékoló fal - közút területén történő - megépítéséről gondoskodni kell. </w:t>
      </w:r>
    </w:p>
    <w:p w14:paraId="61CCE5F5" w14:textId="77777777" w:rsidR="00B62D80" w:rsidRDefault="009373AB">
      <w:pPr>
        <w:pStyle w:val="Szvegtrzs"/>
        <w:spacing w:before="240" w:after="0" w:line="240" w:lineRule="auto"/>
        <w:jc w:val="both"/>
      </w:pPr>
      <w:r>
        <w:t xml:space="preserve">(9) A tervezett vegyes </w:t>
      </w:r>
      <w:proofErr w:type="gramStart"/>
      <w:r>
        <w:t>használatú ,</w:t>
      </w:r>
      <w:proofErr w:type="gramEnd"/>
      <w:r>
        <w:t xml:space="preserve"> hivatásforgalmi kerékpárút nyomvonalát biztosító út szabályozás szélessége 6-11 m között változó. Tervezési osztály jele K </w:t>
      </w:r>
      <w:proofErr w:type="spellStart"/>
      <w:r>
        <w:t>VI.l</w:t>
      </w:r>
      <w:proofErr w:type="spellEnd"/>
      <w:r>
        <w:t xml:space="preserve"> "Egyéb közút".</w:t>
      </w:r>
    </w:p>
    <w:p w14:paraId="0C9ECD9C" w14:textId="77777777" w:rsidR="00B62D80" w:rsidRPr="009373AB" w:rsidRDefault="009373AB">
      <w:pPr>
        <w:pStyle w:val="Szvegtrzs"/>
        <w:spacing w:before="240" w:after="240" w:line="240" w:lineRule="auto"/>
        <w:jc w:val="both"/>
        <w:rPr>
          <w:b/>
          <w:bCs/>
        </w:rPr>
      </w:pPr>
      <w:r w:rsidRPr="009373AB">
        <w:rPr>
          <w:b/>
          <w:bCs/>
        </w:rPr>
        <w:t>(10) A szabályozási tervlapon a kétszintű övezet területén a vízgazdálkodási és közlekedési terület övezetek övezeti előírásait egyaránt alkalmazni kell</w:t>
      </w:r>
      <w:proofErr w:type="gramStart"/>
      <w:r w:rsidRPr="009373AB">
        <w:rPr>
          <w:b/>
          <w:bCs/>
        </w:rPr>
        <w:t>. ”</w:t>
      </w:r>
      <w:proofErr w:type="gramEnd"/>
    </w:p>
    <w:p w14:paraId="434298D6" w14:textId="77777777" w:rsidR="00B62D80" w:rsidRDefault="009373AB">
      <w:pPr>
        <w:pStyle w:val="Szvegtrzs"/>
        <w:spacing w:before="240" w:after="240" w:line="240" w:lineRule="auto"/>
        <w:jc w:val="center"/>
        <w:rPr>
          <w:b/>
          <w:bCs/>
        </w:rPr>
      </w:pPr>
      <w:r>
        <w:rPr>
          <w:b/>
          <w:bCs/>
        </w:rPr>
        <w:t>3. §</w:t>
      </w:r>
    </w:p>
    <w:p w14:paraId="6CEE284D" w14:textId="77777777" w:rsidR="00B62D80" w:rsidRDefault="009373AB">
      <w:pPr>
        <w:pStyle w:val="Szvegtrzs"/>
        <w:spacing w:after="0" w:line="240" w:lineRule="auto"/>
        <w:jc w:val="both"/>
      </w:pPr>
      <w:r>
        <w:t>A Képviselő-testületének 7/2013. (VII.9.) önkormányzati rendelete az 5/2011. (IX.27.) önkormányzati rendelettel, a 3/2009 (II.10.) önkormányzati rendelettel és a 3/2008. (IV.14.) önkormányzati rendelettel módosított 1/2007. (I.15.) önkormányzati rendelet módosításáról Bánd Község Helyi Építési Szabályzatáról szóló Bánd Község Önkormányzata az 1. melléklet szerinti 10. melléklettel egészül ki.</w:t>
      </w:r>
    </w:p>
    <w:p w14:paraId="078CF4A8" w14:textId="77777777" w:rsidR="00B62D80" w:rsidRDefault="009373AB">
      <w:pPr>
        <w:pStyle w:val="Szvegtrzs"/>
        <w:spacing w:before="240" w:after="240" w:line="240" w:lineRule="auto"/>
        <w:jc w:val="center"/>
        <w:rPr>
          <w:b/>
          <w:bCs/>
        </w:rPr>
      </w:pPr>
      <w:r>
        <w:rPr>
          <w:b/>
          <w:bCs/>
        </w:rPr>
        <w:lastRenderedPageBreak/>
        <w:t>4. §</w:t>
      </w:r>
    </w:p>
    <w:p w14:paraId="41960A6B" w14:textId="722B405F" w:rsidR="00B62D80" w:rsidRDefault="009373AB" w:rsidP="00587B63">
      <w:pPr>
        <w:pStyle w:val="Szvegtrzs"/>
        <w:spacing w:after="0" w:line="240" w:lineRule="auto"/>
        <w:jc w:val="both"/>
      </w:pPr>
      <w:r>
        <w:t>Ez a rendelet 2025. május</w:t>
      </w:r>
      <w:r w:rsidR="00587B63">
        <w:t xml:space="preserve">    </w:t>
      </w:r>
      <w:r>
        <w:t>-én lép hatályba.</w:t>
      </w:r>
    </w:p>
    <w:sectPr w:rsidR="00B62D80">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A62CE" w14:textId="77777777" w:rsidR="009373AB" w:rsidRDefault="009373AB">
      <w:r>
        <w:separator/>
      </w:r>
    </w:p>
  </w:endnote>
  <w:endnote w:type="continuationSeparator" w:id="0">
    <w:p w14:paraId="582AACC9" w14:textId="77777777" w:rsidR="009373AB" w:rsidRDefault="0093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2CB34" w14:textId="77777777" w:rsidR="00B62D80" w:rsidRDefault="009373AB">
    <w:pPr>
      <w:pStyle w:val="llb"/>
      <w:jc w:val="center"/>
    </w:pPr>
    <w:r>
      <w:fldChar w:fldCharType="begin"/>
    </w:r>
    <w:r>
      <w:instrText>PAGE</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A6F56" w14:textId="77777777" w:rsidR="009373AB" w:rsidRDefault="009373AB">
      <w:r>
        <w:separator/>
      </w:r>
    </w:p>
  </w:footnote>
  <w:footnote w:type="continuationSeparator" w:id="0">
    <w:p w14:paraId="51F6EFD6" w14:textId="77777777" w:rsidR="009373AB" w:rsidRDefault="009373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975341"/>
    <w:multiLevelType w:val="multilevel"/>
    <w:tmpl w:val="705CFB6A"/>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70698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D80"/>
    <w:rsid w:val="00587B63"/>
    <w:rsid w:val="00695596"/>
    <w:rsid w:val="006B0CD2"/>
    <w:rsid w:val="009373AB"/>
    <w:rsid w:val="00B62D80"/>
    <w:rsid w:val="00F1323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729BD"/>
  <w15:docId w15:val="{8A608B7E-B892-48E6-918F-7AB24E287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763</Words>
  <Characters>5272</Characters>
  <Application>Microsoft Office Word</Application>
  <DocSecurity>0</DocSecurity>
  <Lines>43</Lines>
  <Paragraphs>12</Paragraphs>
  <ScaleCrop>false</ScaleCrop>
  <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Jegyzo Marko</dc:creator>
  <dc:description/>
  <cp:lastModifiedBy>Jegyzo Marko</cp:lastModifiedBy>
  <cp:revision>4</cp:revision>
  <dcterms:created xsi:type="dcterms:W3CDTF">2025-05-23T12:44:00Z</dcterms:created>
  <dcterms:modified xsi:type="dcterms:W3CDTF">2025-05-23T13:16:00Z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